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7A3" w:rsidRDefault="00043077">
      <w:pPr>
        <w:pStyle w:val="Corpotesto"/>
        <w:ind w:left="439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>
            <wp:extent cx="841211" cy="9601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211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FBA" w:rsidRPr="002A59C0" w:rsidRDefault="00043077" w:rsidP="002A59C0">
      <w:pPr>
        <w:pStyle w:val="Corpotesto"/>
        <w:spacing w:before="8"/>
        <w:rPr>
          <w:rFonts w:ascii="Times New Roman"/>
          <w:sz w:val="14"/>
        </w:rPr>
      </w:pPr>
      <w:r>
        <w:rPr>
          <w:noProof/>
          <w:lang w:eastAsia="it-IT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1174350</wp:posOffset>
            </wp:positionH>
            <wp:positionV relativeFrom="paragraph">
              <wp:posOffset>122547</wp:posOffset>
            </wp:positionV>
            <wp:extent cx="4605850" cy="1089659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5850" cy="1089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59C0" w:rsidRDefault="002A59C0" w:rsidP="002A59C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     </w:t>
      </w:r>
    </w:p>
    <w:p w:rsidR="002A59C0" w:rsidRPr="00091290" w:rsidRDefault="002A59C0" w:rsidP="002A59C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Arial" w:eastAsia="Arial" w:hAnsi="Arial" w:cs="Arial"/>
          <w:b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sz w:val="24"/>
          <w:szCs w:val="24"/>
          <w:lang w:eastAsia="it-IT"/>
        </w:rPr>
        <w:t xml:space="preserve">Circ. </w:t>
      </w:r>
      <w:proofErr w:type="spellStart"/>
      <w:r w:rsidRPr="00091290">
        <w:rPr>
          <w:rFonts w:ascii="Arial" w:eastAsia="Arial" w:hAnsi="Arial" w:cs="Arial"/>
          <w:b/>
          <w:sz w:val="24"/>
          <w:szCs w:val="24"/>
          <w:lang w:eastAsia="it-IT"/>
        </w:rPr>
        <w:t>num</w:t>
      </w:r>
      <w:proofErr w:type="spellEnd"/>
      <w:r w:rsidRPr="00091290">
        <w:rPr>
          <w:rFonts w:ascii="Arial" w:eastAsia="Arial" w:hAnsi="Arial" w:cs="Arial"/>
          <w:b/>
          <w:sz w:val="24"/>
          <w:szCs w:val="24"/>
          <w:lang w:eastAsia="it-IT"/>
        </w:rPr>
        <w:t xml:space="preserve">. </w:t>
      </w:r>
      <w:r w:rsidR="00091290" w:rsidRPr="00091290">
        <w:rPr>
          <w:rFonts w:ascii="Arial" w:eastAsia="Arial" w:hAnsi="Arial" w:cs="Arial"/>
          <w:b/>
          <w:sz w:val="24"/>
          <w:szCs w:val="24"/>
          <w:lang w:eastAsia="it-IT"/>
        </w:rPr>
        <w:t>189</w:t>
      </w:r>
    </w:p>
    <w:p w:rsidR="002A59C0" w:rsidRDefault="002A59C0" w:rsidP="002A59C0">
      <w:pPr>
        <w:pBdr>
          <w:top w:val="nil"/>
          <w:left w:val="nil"/>
          <w:bottom w:val="nil"/>
          <w:right w:val="nil"/>
          <w:between w:val="nil"/>
        </w:pBdr>
        <w:spacing w:before="3"/>
        <w:ind w:left="-2"/>
        <w:rPr>
          <w:rFonts w:ascii="Times New Roman" w:eastAsia="Times New Roman" w:hAnsi="Times New Roman" w:cs="Times New Roman"/>
          <w:color w:val="000000"/>
          <w:sz w:val="2"/>
          <w:szCs w:val="2"/>
        </w:rPr>
      </w:pPr>
    </w:p>
    <w:p w:rsidR="00091290" w:rsidRPr="00091290" w:rsidRDefault="00091290" w:rsidP="00091290">
      <w:pPr>
        <w:jc w:val="right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A tutto il personale docente</w:t>
      </w:r>
    </w:p>
    <w:p w:rsidR="00091290" w:rsidRPr="00091290" w:rsidRDefault="00091290" w:rsidP="00091290">
      <w:pPr>
        <w:jc w:val="right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Al personale ATA</w:t>
      </w:r>
    </w:p>
    <w:p w:rsidR="00091290" w:rsidRPr="00091290" w:rsidRDefault="00091290" w:rsidP="00091290">
      <w:pPr>
        <w:jc w:val="right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Al DSGA</w:t>
      </w:r>
    </w:p>
    <w:p w:rsidR="00091290" w:rsidRPr="00091290" w:rsidRDefault="00091290" w:rsidP="00091290">
      <w:pPr>
        <w:jc w:val="right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Alle famiglie</w:t>
      </w:r>
    </w:p>
    <w:p w:rsidR="00091290" w:rsidRPr="00091290" w:rsidRDefault="00091290" w:rsidP="00091290">
      <w:pPr>
        <w:widowControl/>
        <w:autoSpaceDE/>
        <w:autoSpaceDN/>
        <w:spacing w:after="200"/>
        <w:rPr>
          <w:rFonts w:ascii="Arial" w:eastAsia="Arial" w:hAnsi="Arial" w:cs="Arial"/>
          <w:sz w:val="24"/>
          <w:szCs w:val="24"/>
          <w:lang w:eastAsia="it-IT"/>
        </w:rPr>
      </w:pP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b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OGGETTO: </w:t>
      </w:r>
      <w:bookmarkStart w:id="0" w:name="_GoBack"/>
      <w:r w:rsidRPr="00091290">
        <w:rPr>
          <w:rFonts w:ascii="Arial" w:eastAsia="Arial" w:hAnsi="Arial" w:cs="Arial"/>
          <w:b/>
          <w:sz w:val="24"/>
          <w:szCs w:val="24"/>
          <w:lang w:eastAsia="it-IT"/>
        </w:rPr>
        <w:t>Accesso al Registro Elettronico mediante identità digitale SPID/CIE e nuove disposizioni per il primo ciclo di istruzione.</w:t>
      </w:r>
    </w:p>
    <w:bookmarkEnd w:id="0"/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La Legge n. 182/2025 (c.d. “DDL Semplificazioni”), all’art. 51, ha modificato l’art. 7, comma 31, del D.L. 95/2012, introducendo importanti novità in materia di accesso al Registro Elettronico.</w:t>
      </w: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 xml:space="preserve">In particolare, la norma stabilisce che l’accesso ai registri elettronici deve avvenire esclusivamente tramite il Sistema Pubblico di Identità Digitale (SPID) o la Carta di Identità Elettronica (CIE). Inoltre, per le scuole del primo ciclo di istruzione, la legge prevede espressamente che </w:t>
      </w:r>
      <w:r w:rsidRPr="00091290">
        <w:rPr>
          <w:rFonts w:ascii="Arial" w:eastAsia="Arial" w:hAnsi="Arial" w:cs="Arial"/>
          <w:i/>
          <w:iCs/>
          <w:sz w:val="24"/>
          <w:szCs w:val="24"/>
          <w:lang w:eastAsia="it-IT"/>
        </w:rPr>
        <w:t>«alle comunicazioni in formato elettronico accedono i genitori degli alunni o gli esercenti la responsabilità genitoriale»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.</w:t>
      </w: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 xml:space="preserve">Tali disposizioni si inseriscono nel percorso di digitalizzazione della Pubblica Amministrazione avviato con il D.L. 76/2020 e nelle indicazioni operative fornite dal Ministero dell’Istruzione e del Merito con le note </w:t>
      </w:r>
      <w:proofErr w:type="spellStart"/>
      <w:r w:rsidRPr="00091290">
        <w:rPr>
          <w:rFonts w:ascii="Arial" w:eastAsia="Arial" w:hAnsi="Arial" w:cs="Arial"/>
          <w:sz w:val="24"/>
          <w:szCs w:val="24"/>
          <w:lang w:eastAsia="it-IT"/>
        </w:rPr>
        <w:t>prot</w:t>
      </w:r>
      <w:proofErr w:type="spellEnd"/>
      <w:r w:rsidRPr="00091290">
        <w:rPr>
          <w:rFonts w:ascii="Arial" w:eastAsia="Arial" w:hAnsi="Arial" w:cs="Arial"/>
          <w:sz w:val="24"/>
          <w:szCs w:val="24"/>
          <w:lang w:eastAsia="it-IT"/>
        </w:rPr>
        <w:t xml:space="preserve">. n. 4588 dell’8 novembre 2023, </w:t>
      </w:r>
      <w:proofErr w:type="spellStart"/>
      <w:r w:rsidRPr="00091290">
        <w:rPr>
          <w:rFonts w:ascii="Arial" w:eastAsia="Arial" w:hAnsi="Arial" w:cs="Arial"/>
          <w:sz w:val="24"/>
          <w:szCs w:val="24"/>
          <w:lang w:eastAsia="it-IT"/>
        </w:rPr>
        <w:t>prot</w:t>
      </w:r>
      <w:proofErr w:type="spellEnd"/>
      <w:r w:rsidRPr="00091290">
        <w:rPr>
          <w:rFonts w:ascii="Arial" w:eastAsia="Arial" w:hAnsi="Arial" w:cs="Arial"/>
          <w:sz w:val="24"/>
          <w:szCs w:val="24"/>
          <w:lang w:eastAsia="it-IT"/>
        </w:rPr>
        <w:t xml:space="preserve">. n. 4717 del 12 settembre 2024 e </w:t>
      </w:r>
      <w:proofErr w:type="spellStart"/>
      <w:r w:rsidRPr="00091290">
        <w:rPr>
          <w:rFonts w:ascii="Arial" w:eastAsia="Arial" w:hAnsi="Arial" w:cs="Arial"/>
          <w:sz w:val="24"/>
          <w:szCs w:val="24"/>
          <w:lang w:eastAsia="it-IT"/>
        </w:rPr>
        <w:t>prot</w:t>
      </w:r>
      <w:proofErr w:type="spellEnd"/>
      <w:r w:rsidRPr="00091290">
        <w:rPr>
          <w:rFonts w:ascii="Arial" w:eastAsia="Arial" w:hAnsi="Arial" w:cs="Arial"/>
          <w:sz w:val="24"/>
          <w:szCs w:val="24"/>
          <w:lang w:eastAsia="it-IT"/>
        </w:rPr>
        <w:t>. n. 2773 del 4 aprile 2025.</w:t>
      </w: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L’utilizzo di SPID/CIE risponde all’esigenza di garantire la massima sicurezza nell’accesso ad un sistema che tratta dati personali particolarmente delicati. Le credenziali tradizionali (username e password) presentano infatti significative vulnerabilità, potendo essere cedute, sottratte o intercettate, con conseguenti rischi di accessi abusivi che possono configurare ipotesi di reato ai sensi dell’art. 615-ter del codice penale.</w:t>
      </w:r>
    </w:p>
    <w:p w:rsidR="00091290" w:rsidRPr="00091290" w:rsidRDefault="00091290" w:rsidP="00091290">
      <w:pPr>
        <w:widowControl/>
        <w:autoSpaceDE/>
        <w:autoSpaceDN/>
        <w:spacing w:after="100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>Tutto ciò premesso, si dispone quanto segue:</w:t>
      </w:r>
    </w:p>
    <w:p w:rsidR="00091290" w:rsidRPr="00091290" w:rsidRDefault="00091290" w:rsidP="00091290">
      <w:pPr>
        <w:widowControl/>
        <w:autoSpaceDE/>
        <w:autoSpaceDN/>
        <w:spacing w:before="150" w:after="100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u w:val="single"/>
          <w:lang w:eastAsia="it-IT"/>
        </w:rPr>
        <w:t>Per il personale docente e ATA</w:t>
      </w:r>
    </w:p>
    <w:p w:rsidR="00091290" w:rsidRPr="00091290" w:rsidRDefault="00091290" w:rsidP="00091290">
      <w:pPr>
        <w:widowControl/>
        <w:autoSpaceDE/>
        <w:autoSpaceDN/>
        <w:spacing w:after="100"/>
        <w:jc w:val="both"/>
        <w:rPr>
          <w:rFonts w:ascii="Arial" w:eastAsia="Arial" w:hAnsi="Arial" w:cs="Arial"/>
          <w:sz w:val="24"/>
          <w:szCs w:val="24"/>
          <w:lang w:eastAsia="it-IT"/>
        </w:rPr>
      </w:pPr>
      <w:r>
        <w:rPr>
          <w:rFonts w:ascii="Arial" w:eastAsia="Arial" w:hAnsi="Arial" w:cs="Arial"/>
          <w:b/>
          <w:bCs/>
          <w:sz w:val="24"/>
          <w:szCs w:val="24"/>
          <w:lang w:eastAsia="it-IT"/>
        </w:rPr>
        <w:t>1. A decorrere dal 21 gennaio 2026</w:t>
      </w: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, 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l’accesso al Registro Elettronico da parte del personale docente e ATA avverrà esclusivamente mediante credenziali SPID o CIE. Le credenziali tradizionali (username e password) saranno disabilitate.</w:t>
      </w:r>
    </w:p>
    <w:p w:rsidR="00091290" w:rsidRPr="00091290" w:rsidRDefault="00091290" w:rsidP="00091290">
      <w:pPr>
        <w:widowControl/>
        <w:autoSpaceDE/>
        <w:autoSpaceDN/>
        <w:spacing w:after="1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2. 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Il personale che non fosse ancora in possesso di un’identità digitale SPID è invitato a provvedere tempestivamente alla sua attivazione. Si ricorda che lo SPID può essere richiesto gratuitamente presso i gestori di identità digitale accreditati (l’elenco completo è disponibile sul sito dell’</w:t>
      </w:r>
      <w:proofErr w:type="spellStart"/>
      <w:r w:rsidRPr="00091290">
        <w:rPr>
          <w:rFonts w:ascii="Arial" w:eastAsia="Arial" w:hAnsi="Arial" w:cs="Arial"/>
          <w:sz w:val="24"/>
          <w:szCs w:val="24"/>
          <w:lang w:eastAsia="it-IT"/>
        </w:rPr>
        <w:t>AgID</w:t>
      </w:r>
      <w:proofErr w:type="spellEnd"/>
      <w:r w:rsidRPr="00091290">
        <w:rPr>
          <w:rFonts w:ascii="Arial" w:eastAsia="Arial" w:hAnsi="Arial" w:cs="Arial"/>
          <w:sz w:val="24"/>
          <w:szCs w:val="24"/>
          <w:lang w:eastAsia="it-IT"/>
        </w:rPr>
        <w:t>). La CIE è rilasciata dal Comune di residenza.</w:t>
      </w:r>
    </w:p>
    <w:p w:rsidR="00091290" w:rsidRDefault="00091290" w:rsidP="00091290">
      <w:pPr>
        <w:widowControl/>
        <w:autoSpaceDE/>
        <w:autoSpaceDN/>
        <w:spacing w:after="100"/>
        <w:rPr>
          <w:rFonts w:ascii="Arial" w:eastAsia="Arial" w:hAnsi="Arial" w:cs="Arial"/>
          <w:b/>
          <w:bCs/>
          <w:sz w:val="24"/>
          <w:szCs w:val="24"/>
          <w:lang w:eastAsia="it-IT"/>
        </w:rPr>
      </w:pPr>
    </w:p>
    <w:p w:rsidR="00091290" w:rsidRDefault="00091290" w:rsidP="00091290">
      <w:pPr>
        <w:widowControl/>
        <w:autoSpaceDE/>
        <w:autoSpaceDN/>
        <w:spacing w:after="100"/>
        <w:rPr>
          <w:rFonts w:ascii="Arial" w:eastAsia="Arial" w:hAnsi="Arial" w:cs="Arial"/>
          <w:b/>
          <w:bCs/>
          <w:sz w:val="24"/>
          <w:szCs w:val="24"/>
          <w:lang w:eastAsia="it-IT"/>
        </w:rPr>
      </w:pPr>
    </w:p>
    <w:p w:rsidR="00091290" w:rsidRDefault="00091290" w:rsidP="00091290">
      <w:pPr>
        <w:widowControl/>
        <w:autoSpaceDE/>
        <w:autoSpaceDN/>
        <w:spacing w:after="100"/>
        <w:jc w:val="both"/>
        <w:rPr>
          <w:rFonts w:ascii="Arial" w:eastAsia="Arial" w:hAnsi="Arial" w:cs="Arial"/>
          <w:b/>
          <w:bCs/>
          <w:sz w:val="24"/>
          <w:szCs w:val="24"/>
          <w:lang w:eastAsia="it-IT"/>
        </w:rPr>
      </w:pPr>
    </w:p>
    <w:p w:rsidR="00091290" w:rsidRPr="00091290" w:rsidRDefault="00091290" w:rsidP="00091290">
      <w:pPr>
        <w:widowControl/>
        <w:autoSpaceDE/>
        <w:autoSpaceDN/>
        <w:spacing w:after="1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3. 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Eventuali difficoltà tecniche nell’attivazione o nell’utilizzo delle identità digitali dovranno essere tempestivamente comunicate alla segreteria didattica, che fornirà il supporto necessario.</w:t>
      </w:r>
    </w:p>
    <w:p w:rsidR="00091290" w:rsidRPr="00091290" w:rsidRDefault="00091290" w:rsidP="00091290">
      <w:pPr>
        <w:widowControl/>
        <w:autoSpaceDE/>
        <w:autoSpaceDN/>
        <w:spacing w:before="200" w:after="1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u w:val="single"/>
          <w:lang w:eastAsia="it-IT"/>
        </w:rPr>
        <w:t>Per le famiglie</w:t>
      </w:r>
    </w:p>
    <w:p w:rsidR="00091290" w:rsidRPr="00091290" w:rsidRDefault="00091290" w:rsidP="00091290">
      <w:pPr>
        <w:widowControl/>
        <w:autoSpaceDE/>
        <w:autoSpaceDN/>
        <w:spacing w:after="100"/>
        <w:jc w:val="both"/>
        <w:rPr>
          <w:rFonts w:ascii="Arial" w:eastAsia="Arial" w:hAnsi="Arial" w:cs="Arial"/>
          <w:b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1. 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L’accesso esclusivo mediante SPID/CIE per le famiglie sarà attuato a decorrere da</w:t>
      </w:r>
      <w:r>
        <w:rPr>
          <w:rFonts w:ascii="Arial" w:eastAsia="Arial" w:hAnsi="Arial" w:cs="Arial"/>
          <w:sz w:val="24"/>
          <w:szCs w:val="24"/>
          <w:lang w:eastAsia="it-IT"/>
        </w:rPr>
        <w:t xml:space="preserve">l </w:t>
      </w:r>
      <w:r w:rsidRPr="00091290">
        <w:rPr>
          <w:rFonts w:ascii="Arial" w:eastAsia="Arial" w:hAnsi="Arial" w:cs="Arial"/>
          <w:b/>
          <w:sz w:val="24"/>
          <w:szCs w:val="24"/>
          <w:lang w:eastAsia="it-IT"/>
        </w:rPr>
        <w:t>26 gennaio 2026</w:t>
      </w:r>
      <w:r w:rsidRPr="00091290">
        <w:rPr>
          <w:rFonts w:ascii="Arial" w:eastAsia="Arial" w:hAnsi="Arial" w:cs="Arial"/>
          <w:b/>
          <w:sz w:val="24"/>
          <w:szCs w:val="24"/>
          <w:lang w:eastAsia="it-IT"/>
        </w:rPr>
        <w:t>.</w:t>
      </w:r>
      <w:r w:rsidR="007D7377" w:rsidRPr="007D7377">
        <w:rPr>
          <w:rFonts w:ascii="Arial" w:eastAsia="Arial" w:hAnsi="Arial" w:cs="Arial"/>
          <w:sz w:val="24"/>
          <w:szCs w:val="24"/>
          <w:lang w:eastAsia="it-IT"/>
        </w:rPr>
        <w:t xml:space="preserve"> </w:t>
      </w:r>
      <w:r w:rsidR="007D7377" w:rsidRPr="00091290">
        <w:rPr>
          <w:rFonts w:ascii="Arial" w:eastAsia="Arial" w:hAnsi="Arial" w:cs="Arial"/>
          <w:sz w:val="24"/>
          <w:szCs w:val="24"/>
          <w:lang w:eastAsia="it-IT"/>
        </w:rPr>
        <w:t>Si ricorda che lo SPID può essere richiesto gratuitamente presso i gestori di identità digitale accreditati (l’elenco completo è disponibile sul sito dell’</w:t>
      </w:r>
      <w:proofErr w:type="spellStart"/>
      <w:r w:rsidR="007D7377" w:rsidRPr="00091290">
        <w:rPr>
          <w:rFonts w:ascii="Arial" w:eastAsia="Arial" w:hAnsi="Arial" w:cs="Arial"/>
          <w:sz w:val="24"/>
          <w:szCs w:val="24"/>
          <w:lang w:eastAsia="it-IT"/>
        </w:rPr>
        <w:t>AgID</w:t>
      </w:r>
      <w:proofErr w:type="spellEnd"/>
      <w:r w:rsidR="007D7377" w:rsidRPr="00091290">
        <w:rPr>
          <w:rFonts w:ascii="Arial" w:eastAsia="Arial" w:hAnsi="Arial" w:cs="Arial"/>
          <w:sz w:val="24"/>
          <w:szCs w:val="24"/>
          <w:lang w:eastAsia="it-IT"/>
        </w:rPr>
        <w:t>). La CIE è rilasciata dal Comune di residenza.</w:t>
      </w:r>
    </w:p>
    <w:p w:rsidR="00091290" w:rsidRPr="00091290" w:rsidRDefault="00091290" w:rsidP="00091290">
      <w:pPr>
        <w:widowControl/>
        <w:autoSpaceDE/>
        <w:autoSpaceDN/>
        <w:spacing w:before="200" w:after="100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u w:val="single"/>
          <w:lang w:eastAsia="it-IT"/>
        </w:rPr>
        <w:t>Accesso al Registro Elettronico riservato ai genitori</w:t>
      </w:r>
    </w:p>
    <w:p w:rsidR="00091290" w:rsidRPr="00091290" w:rsidRDefault="00091290" w:rsidP="00091290">
      <w:pPr>
        <w:widowControl/>
        <w:autoSpaceDE/>
        <w:autoSpaceDN/>
        <w:spacing w:after="1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1. 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Si comunica che, in attuazione di quanto disposto dalla Legge n. 182/2025, l’accesso al Registro Elettronico nel primo ciclo di istruzione è riservato esclusivamente ai genitori degli alunni o agli esercenti la responsabilità genitoriale.</w:t>
      </w: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>
        <w:rPr>
          <w:rFonts w:ascii="Arial" w:eastAsia="Arial" w:hAnsi="Arial" w:cs="Arial"/>
          <w:b/>
          <w:bCs/>
          <w:sz w:val="24"/>
          <w:szCs w:val="24"/>
          <w:lang w:eastAsia="it-IT"/>
        </w:rPr>
        <w:t>2</w:t>
      </w:r>
      <w:r w:rsidRPr="00091290">
        <w:rPr>
          <w:rFonts w:ascii="Arial" w:eastAsia="Arial" w:hAnsi="Arial" w:cs="Arial"/>
          <w:b/>
          <w:bCs/>
          <w:sz w:val="24"/>
          <w:szCs w:val="24"/>
          <w:lang w:eastAsia="it-IT"/>
        </w:rPr>
        <w:t xml:space="preserve">. </w:t>
      </w:r>
      <w:r w:rsidRPr="00091290">
        <w:rPr>
          <w:rFonts w:ascii="Arial" w:eastAsia="Arial" w:hAnsi="Arial" w:cs="Arial"/>
          <w:sz w:val="24"/>
          <w:szCs w:val="24"/>
          <w:lang w:eastAsia="it-IT"/>
        </w:rPr>
        <w:t>La scelta del legislatore risponde all’esigenza di tutelare i minori, riservando agli adulti di riferimento la responsabilità di filtrare e comunicare ai propri figli le informazioni contenute nel Registro. Si invitano pertanto le famiglie a condividere con i propri figli, secondo le modalità che riterranno più opportune, le informazioni relative all’andamento scolastico.</w:t>
      </w:r>
    </w:p>
    <w:p w:rsidR="00091290" w:rsidRPr="00091290" w:rsidRDefault="00091290" w:rsidP="00091290">
      <w:pPr>
        <w:widowControl/>
        <w:autoSpaceDE/>
        <w:autoSpaceDN/>
        <w:spacing w:before="200" w:after="100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b/>
          <w:bCs/>
          <w:sz w:val="24"/>
          <w:szCs w:val="24"/>
          <w:u w:val="single"/>
          <w:lang w:eastAsia="it-IT"/>
        </w:rPr>
        <w:t>Annotazione dei compiti sul diario</w:t>
      </w: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 xml:space="preserve">Si ricorda che, non potendo gli alunni accedere direttamente al Registro Elettronico, l’assegnazione dei compiti a casa deve avvenire con annotazione sul diario personale dello studente. I docenti sono pertanto invitati ad assicurarsi che gli alunni trascrivano regolarmente sul proprio diario le attività da svolgere a casa, in coerenza con quanto già raccomandato dal Ministero con la nota </w:t>
      </w:r>
      <w:proofErr w:type="spellStart"/>
      <w:r w:rsidRPr="00091290">
        <w:rPr>
          <w:rFonts w:ascii="Arial" w:eastAsia="Arial" w:hAnsi="Arial" w:cs="Arial"/>
          <w:sz w:val="24"/>
          <w:szCs w:val="24"/>
          <w:lang w:eastAsia="it-IT"/>
        </w:rPr>
        <w:t>prot</w:t>
      </w:r>
      <w:proofErr w:type="spellEnd"/>
      <w:r w:rsidRPr="00091290">
        <w:rPr>
          <w:rFonts w:ascii="Arial" w:eastAsia="Arial" w:hAnsi="Arial" w:cs="Arial"/>
          <w:sz w:val="24"/>
          <w:szCs w:val="24"/>
          <w:lang w:eastAsia="it-IT"/>
        </w:rPr>
        <w:t>. n. 5274 dell’11 luglio 2024.</w:t>
      </w:r>
    </w:p>
    <w:p w:rsidR="00091290" w:rsidRPr="00091290" w:rsidRDefault="00091290" w:rsidP="00091290">
      <w:pPr>
        <w:widowControl/>
        <w:autoSpaceDE/>
        <w:autoSpaceDN/>
        <w:spacing w:after="200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091290">
        <w:rPr>
          <w:rFonts w:ascii="Arial" w:eastAsia="Arial" w:hAnsi="Arial" w:cs="Arial"/>
          <w:sz w:val="24"/>
          <w:szCs w:val="24"/>
          <w:lang w:eastAsia="it-IT"/>
        </w:rPr>
        <w:t>Si confida nella consueta collaborazione di tutto il personale e delle famiglie.</w:t>
      </w:r>
    </w:p>
    <w:p w:rsidR="002A59C0" w:rsidRDefault="002A59C0" w:rsidP="002A59C0">
      <w:pPr>
        <w:pStyle w:val="NormaleWeb"/>
        <w:spacing w:after="0"/>
        <w:ind w:hanging="2"/>
        <w:jc w:val="center"/>
      </w:pPr>
    </w:p>
    <w:p w:rsidR="002A59C0" w:rsidRDefault="002A59C0" w:rsidP="002A59C0">
      <w:pPr>
        <w:widowControl/>
        <w:pBdr>
          <w:top w:val="nil"/>
          <w:left w:val="nil"/>
          <w:bottom w:val="nil"/>
          <w:right w:val="nil"/>
          <w:between w:val="nil"/>
        </w:pBdr>
        <w:ind w:leftChars="1481" w:left="3260" w:right="3117" w:hanging="2"/>
        <w:jc w:val="center"/>
        <w:rPr>
          <w:color w:val="000000"/>
        </w:rPr>
      </w:pPr>
      <w:r>
        <w:rPr>
          <w:color w:val="000000"/>
        </w:rPr>
        <w:tab/>
      </w:r>
    </w:p>
    <w:p w:rsidR="00B337A3" w:rsidRDefault="00043077">
      <w:pPr>
        <w:pStyle w:val="Titolo1"/>
        <w:spacing w:before="293"/>
        <w:ind w:left="5947"/>
        <w:rPr>
          <w:rFonts w:ascii="Calibri"/>
        </w:rPr>
      </w:pPr>
      <w:r>
        <w:rPr>
          <w:rFonts w:ascii="Calibri"/>
        </w:rPr>
        <w:t>IL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DIRIGENTE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2"/>
        </w:rPr>
        <w:t>SCOLASTICO</w:t>
      </w:r>
    </w:p>
    <w:p w:rsidR="00B337A3" w:rsidRDefault="00043077">
      <w:pPr>
        <w:ind w:left="5776"/>
        <w:rPr>
          <w:b/>
          <w:sz w:val="24"/>
        </w:rPr>
      </w:pPr>
      <w:r>
        <w:rPr>
          <w:b/>
          <w:sz w:val="24"/>
        </w:rPr>
        <w:t>Prof.ssa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Maria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Cristina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Baleani</w:t>
      </w:r>
    </w:p>
    <w:p w:rsidR="00B337A3" w:rsidRDefault="00043077">
      <w:pPr>
        <w:spacing w:before="45"/>
        <w:ind w:left="6691"/>
        <w:rPr>
          <w:i/>
          <w:spacing w:val="-2"/>
          <w:sz w:val="20"/>
        </w:rPr>
      </w:pPr>
      <w:r>
        <w:rPr>
          <w:i/>
          <w:sz w:val="20"/>
        </w:rPr>
        <w:t>(F.to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digitalmente)</w:t>
      </w:r>
    </w:p>
    <w:p w:rsidR="00FD37FD" w:rsidRDefault="00FD37FD">
      <w:pPr>
        <w:spacing w:before="45"/>
        <w:ind w:left="6691"/>
        <w:rPr>
          <w:i/>
          <w:spacing w:val="-2"/>
          <w:sz w:val="20"/>
        </w:rPr>
      </w:pPr>
    </w:p>
    <w:p w:rsidR="00FD37FD" w:rsidRDefault="00FD37FD">
      <w:pPr>
        <w:spacing w:before="45"/>
        <w:ind w:left="6691"/>
        <w:rPr>
          <w:i/>
          <w:sz w:val="20"/>
        </w:rPr>
      </w:pPr>
    </w:p>
    <w:p w:rsidR="00FF312F" w:rsidRDefault="00FF312F">
      <w:pPr>
        <w:spacing w:before="45"/>
        <w:ind w:left="6691"/>
        <w:rPr>
          <w:i/>
          <w:sz w:val="20"/>
        </w:rPr>
      </w:pPr>
    </w:p>
    <w:p w:rsidR="00FF312F" w:rsidRDefault="00FF312F">
      <w:pPr>
        <w:spacing w:before="45"/>
        <w:ind w:left="6691"/>
        <w:rPr>
          <w:i/>
          <w:sz w:val="20"/>
        </w:rPr>
      </w:pPr>
    </w:p>
    <w:p w:rsidR="00FF312F" w:rsidRDefault="00FF312F" w:rsidP="002A59C0">
      <w:pPr>
        <w:spacing w:before="45"/>
        <w:rPr>
          <w:i/>
          <w:sz w:val="20"/>
        </w:rPr>
      </w:pPr>
    </w:p>
    <w:sectPr w:rsidR="00FF312F">
      <w:footerReference w:type="default" r:id="rId9"/>
      <w:type w:val="continuous"/>
      <w:pgSz w:w="11910" w:h="16840"/>
      <w:pgMar w:top="140" w:right="88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D99" w:rsidRDefault="00DD0D99" w:rsidP="002A59C0">
      <w:r>
        <w:separator/>
      </w:r>
    </w:p>
  </w:endnote>
  <w:endnote w:type="continuationSeparator" w:id="0">
    <w:p w:rsidR="00DD0D99" w:rsidRDefault="00DD0D99" w:rsidP="002A5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59C0" w:rsidRDefault="002A59C0" w:rsidP="002A59C0">
    <w:pPr>
      <w:spacing w:before="153"/>
      <w:ind w:right="112"/>
      <w:jc w:val="right"/>
      <w:rPr>
        <w:rFonts w:ascii="Times New Roman"/>
        <w:sz w:val="20"/>
      </w:rPr>
    </w:pPr>
    <w:r>
      <w:rPr>
        <w:rFonts w:ascii="Times New Roman"/>
        <w:sz w:val="20"/>
      </w:rPr>
      <w:t>Pag.</w:t>
    </w:r>
    <w:r>
      <w:rPr>
        <w:rFonts w:ascii="Times New Roman"/>
        <w:spacing w:val="-1"/>
        <w:sz w:val="20"/>
      </w:rPr>
      <w:t xml:space="preserve"> </w:t>
    </w:r>
    <w:r>
      <w:rPr>
        <w:rFonts w:ascii="Times New Roman"/>
        <w:sz w:val="20"/>
      </w:rPr>
      <w:t>1</w:t>
    </w:r>
    <w:r>
      <w:rPr>
        <w:rFonts w:ascii="Times New Roman"/>
        <w:spacing w:val="-1"/>
        <w:sz w:val="20"/>
      </w:rPr>
      <w:t xml:space="preserve"> </w:t>
    </w:r>
    <w:r>
      <w:rPr>
        <w:rFonts w:ascii="Times New Roman"/>
        <w:sz w:val="20"/>
      </w:rPr>
      <w:t>a</w:t>
    </w:r>
    <w:r>
      <w:rPr>
        <w:rFonts w:ascii="Times New Roman"/>
        <w:spacing w:val="-2"/>
        <w:sz w:val="20"/>
      </w:rPr>
      <w:t xml:space="preserve"> </w:t>
    </w:r>
    <w:r>
      <w:rPr>
        <w:rFonts w:ascii="Times New Roman"/>
        <w:spacing w:val="-10"/>
        <w:sz w:val="20"/>
      </w:rPr>
      <w:t>1</w:t>
    </w:r>
  </w:p>
  <w:p w:rsidR="002A59C0" w:rsidRDefault="002A59C0" w:rsidP="002A59C0">
    <w:pPr>
      <w:tabs>
        <w:tab w:val="left" w:pos="1149"/>
        <w:tab w:val="left" w:pos="3905"/>
        <w:tab w:val="left" w:pos="4954"/>
        <w:tab w:val="left" w:pos="5862"/>
        <w:tab w:val="left" w:pos="6546"/>
        <w:tab w:val="left" w:pos="7563"/>
        <w:tab w:val="left" w:pos="8366"/>
      </w:tabs>
      <w:ind w:left="111"/>
      <w:rPr>
        <w:rFonts w:ascii="Times New Roman"/>
        <w:sz w:val="20"/>
      </w:rPr>
    </w:pPr>
    <w:r>
      <w:rPr>
        <w:rFonts w:ascii="Times New Roman"/>
        <w:noProof/>
        <w:position w:val="1"/>
        <w:sz w:val="20"/>
        <w:lang w:eastAsia="it-IT"/>
      </w:rPr>
      <w:drawing>
        <wp:inline distT="0" distB="0" distL="0" distR="0" wp14:anchorId="4EA65981" wp14:editId="5EC48786">
          <wp:extent cx="483249" cy="348424"/>
          <wp:effectExtent l="0" t="0" r="0" b="0"/>
          <wp:docPr id="1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3249" cy="3484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position w:val="1"/>
        <w:sz w:val="20"/>
      </w:rPr>
      <w:tab/>
    </w:r>
    <w:r>
      <w:rPr>
        <w:rFonts w:ascii="Times New Roman"/>
        <w:noProof/>
        <w:sz w:val="20"/>
        <w:lang w:eastAsia="it-IT"/>
      </w:rPr>
      <mc:AlternateContent>
        <mc:Choice Requires="wpg">
          <w:drawing>
            <wp:inline distT="0" distB="0" distL="0" distR="0" wp14:anchorId="348FFB78" wp14:editId="12AEF1A1">
              <wp:extent cx="1534160" cy="437515"/>
              <wp:effectExtent l="0" t="0" r="0" b="634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534160" cy="437515"/>
                        <a:chOff x="0" y="0"/>
                        <a:chExt cx="1534160" cy="437515"/>
                      </a:xfrm>
                    </wpg:grpSpPr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3808" cy="432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736480" y="155447"/>
                          <a:ext cx="797051" cy="2819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46080321" id="Group 4" o:spid="_x0000_s1026" style="width:120.8pt;height:34.45pt;mso-position-horizontal-relative:char;mso-position-vertical-relative:line" coordsize="15341,43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5" o:spid="_x0000_s1027" type="#_x0000_t75" style="position:absolute;width:6938;height:4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lSnXCAAAA2gAAAA8AAABkcnMvZG93bnJldi54bWxEj0GLwjAUhO/C/ofwFvamqYq6VKMsBdGD&#10;F63IHh/Nsy3bvJQk2u6/N4LgcZiZb5jVpjeNuJPztWUF41ECgriwuuZSwTnfDr9B+ICssbFMCv7J&#10;w2b9MVhhqm3HR7qfQikihH2KCqoQ2lRKX1Rk0I9sSxy9q3UGQ5SulNphF+GmkZMkmUuDNceFClvK&#10;Kir+TjejYFvuzrZz2dTs+tl4ml38Iv89KPX12f8sQQTqwzv8au+1ghk8r8QbIN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JUp1wgAAANoAAAAPAAAAAAAAAAAAAAAAAJ8C&#10;AABkcnMvZG93bnJldi54bWxQSwUGAAAAAAQABAD3AAAAjgMAAAAA&#10;">
                <v:imagedata r:id="rId4" o:title=""/>
              </v:shape>
              <v:shape id="Image 6" o:spid="_x0000_s1028" type="#_x0000_t75" style="position:absolute;left:7364;top:1554;width:7971;height:28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4xba9AAAA2gAAAA8AAABkcnMvZG93bnJldi54bWxEj80KwjAQhO+C7xBW8KapVUSqqYh/ePXn&#10;AZZmbYvNpjSx1rc3guBxmJlvmNW6M5VoqXGlZQWTcQSCOLO65FzB7XoYLUA4j6yxskwK3uRgnfZ7&#10;K0y0ffGZ2ovPRYCwS1BB4X2dSOmyggy6sa2Jg3e3jUEfZJNL3eArwE0l4yiaS4Mlh4UCa9oWlD0u&#10;T6OArqeFu02n+/ssfsbHg7VmV8+UGg66zRKEp87/w7/2SSuYw/dKuAEy/Q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B7jFtr0AAADaAAAADwAAAAAAAAAAAAAAAACfAgAAZHJz&#10;L2Rvd25yZXYueG1sUEsFBgAAAAAEAAQA9wAAAIkDAAAAAA==&#10;">
                <v:imagedata r:id="rId5" o:title=""/>
              </v:shape>
              <w10:anchorlock/>
            </v:group>
          </w:pict>
        </mc:Fallback>
      </mc:AlternateContent>
    </w:r>
    <w:r>
      <w:rPr>
        <w:rFonts w:ascii="Times New Roman"/>
        <w:sz w:val="20"/>
      </w:rPr>
      <w:tab/>
    </w:r>
    <w:r>
      <w:rPr>
        <w:rFonts w:ascii="Times New Roman"/>
        <w:noProof/>
        <w:position w:val="1"/>
        <w:sz w:val="20"/>
        <w:lang w:eastAsia="it-IT"/>
      </w:rPr>
      <w:drawing>
        <wp:inline distT="0" distB="0" distL="0" distR="0" wp14:anchorId="5C786875" wp14:editId="124C2879">
          <wp:extent cx="494352" cy="304800"/>
          <wp:effectExtent l="0" t="0" r="0" b="0"/>
          <wp:docPr id="14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494352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position w:val="1"/>
        <w:sz w:val="20"/>
      </w:rPr>
      <w:tab/>
    </w:r>
    <w:r>
      <w:rPr>
        <w:rFonts w:ascii="Times New Roman"/>
        <w:noProof/>
        <w:position w:val="2"/>
        <w:sz w:val="20"/>
        <w:lang w:eastAsia="it-IT"/>
      </w:rPr>
      <w:drawing>
        <wp:inline distT="0" distB="0" distL="0" distR="0" wp14:anchorId="0EB966E1" wp14:editId="79AC6CB3">
          <wp:extent cx="364920" cy="354044"/>
          <wp:effectExtent l="0" t="0" r="0" b="0"/>
          <wp:docPr id="15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364920" cy="354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position w:val="2"/>
        <w:sz w:val="20"/>
      </w:rPr>
      <w:tab/>
    </w:r>
    <w:r>
      <w:rPr>
        <w:rFonts w:ascii="Times New Roman"/>
        <w:noProof/>
        <w:position w:val="10"/>
        <w:sz w:val="20"/>
        <w:lang w:eastAsia="it-IT"/>
      </w:rPr>
      <w:drawing>
        <wp:inline distT="0" distB="0" distL="0" distR="0" wp14:anchorId="66D2FA3F" wp14:editId="46D74064">
          <wp:extent cx="215562" cy="263747"/>
          <wp:effectExtent l="0" t="0" r="0" b="0"/>
          <wp:docPr id="16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215562" cy="263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position w:val="10"/>
        <w:sz w:val="20"/>
      </w:rPr>
      <w:tab/>
    </w:r>
    <w:r>
      <w:rPr>
        <w:rFonts w:ascii="Times New Roman"/>
        <w:noProof/>
        <w:position w:val="7"/>
        <w:sz w:val="20"/>
        <w:lang w:eastAsia="it-IT"/>
      </w:rPr>
      <w:drawing>
        <wp:inline distT="0" distB="0" distL="0" distR="0" wp14:anchorId="4ACE1FAF" wp14:editId="60A250DE">
          <wp:extent cx="463262" cy="274415"/>
          <wp:effectExtent l="0" t="0" r="0" b="0"/>
          <wp:docPr id="17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63262" cy="274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position w:val="7"/>
        <w:sz w:val="20"/>
      </w:rPr>
      <w:tab/>
    </w:r>
    <w:r>
      <w:rPr>
        <w:rFonts w:ascii="Times New Roman"/>
        <w:noProof/>
        <w:sz w:val="20"/>
        <w:lang w:eastAsia="it-IT"/>
      </w:rPr>
      <w:drawing>
        <wp:inline distT="0" distB="0" distL="0" distR="0" wp14:anchorId="4E053BC0" wp14:editId="39D20C31">
          <wp:extent cx="271604" cy="348329"/>
          <wp:effectExtent l="0" t="0" r="0" b="0"/>
          <wp:docPr id="18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271604" cy="3483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sz w:val="20"/>
      </w:rPr>
      <w:tab/>
    </w:r>
    <w:r>
      <w:rPr>
        <w:rFonts w:ascii="Times New Roman"/>
        <w:noProof/>
        <w:position w:val="10"/>
        <w:sz w:val="20"/>
        <w:lang w:eastAsia="it-IT"/>
      </w:rPr>
      <w:drawing>
        <wp:inline distT="0" distB="0" distL="0" distR="0" wp14:anchorId="4A2A8CAA" wp14:editId="5D633FEE">
          <wp:extent cx="348329" cy="317849"/>
          <wp:effectExtent l="0" t="0" r="0" b="0"/>
          <wp:docPr id="19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348329" cy="3178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A59C0" w:rsidRDefault="002A59C0" w:rsidP="002A59C0">
    <w:pPr>
      <w:ind w:left="111"/>
      <w:rPr>
        <w:rFonts w:ascii="Times New Roman" w:hAnsi="Times New Roman"/>
        <w:sz w:val="12"/>
      </w:rPr>
    </w:pPr>
    <w:r>
      <w:rPr>
        <w:rFonts w:ascii="Times New Roman" w:hAnsi="Times New Roman"/>
        <w:sz w:val="12"/>
      </w:rPr>
      <w:t>Ogni</w:t>
    </w:r>
    <w:r>
      <w:rPr>
        <w:rFonts w:ascii="Times New Roman" w:hAnsi="Times New Roman"/>
        <w:spacing w:val="-8"/>
        <w:sz w:val="12"/>
      </w:rPr>
      <w:t xml:space="preserve"> </w:t>
    </w:r>
    <w:r>
      <w:rPr>
        <w:rFonts w:ascii="Times New Roman" w:hAnsi="Times New Roman"/>
        <w:sz w:val="12"/>
      </w:rPr>
      <w:t>riproduzione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su</w:t>
    </w:r>
    <w:r>
      <w:rPr>
        <w:rFonts w:ascii="Times New Roman" w:hAnsi="Times New Roman"/>
        <w:spacing w:val="-2"/>
        <w:sz w:val="12"/>
      </w:rPr>
      <w:t xml:space="preserve"> </w:t>
    </w:r>
    <w:r>
      <w:rPr>
        <w:rFonts w:ascii="Times New Roman" w:hAnsi="Times New Roman"/>
        <w:sz w:val="12"/>
      </w:rPr>
      <w:t>supporto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>cartaceo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>costituisce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>una</w:t>
    </w:r>
    <w:r>
      <w:rPr>
        <w:rFonts w:ascii="Times New Roman" w:hAnsi="Times New Roman"/>
        <w:spacing w:val="-4"/>
        <w:sz w:val="12"/>
      </w:rPr>
      <w:t xml:space="preserve"> </w:t>
    </w:r>
    <w:r>
      <w:rPr>
        <w:rFonts w:ascii="Times New Roman" w:hAnsi="Times New Roman"/>
        <w:sz w:val="12"/>
      </w:rPr>
      <w:t>copia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del</w:t>
    </w:r>
    <w:r>
      <w:rPr>
        <w:rFonts w:ascii="Times New Roman" w:hAnsi="Times New Roman"/>
        <w:spacing w:val="-5"/>
        <w:sz w:val="12"/>
      </w:rPr>
      <w:t xml:space="preserve"> </w:t>
    </w:r>
    <w:r>
      <w:rPr>
        <w:rFonts w:ascii="Times New Roman" w:hAnsi="Times New Roman"/>
        <w:sz w:val="12"/>
      </w:rPr>
      <w:t>documento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elettronico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>originale firmato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digitalmente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e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conservato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>c/o</w:t>
    </w:r>
    <w:r>
      <w:rPr>
        <w:rFonts w:ascii="Times New Roman" w:hAnsi="Times New Roman"/>
        <w:spacing w:val="-3"/>
        <w:sz w:val="12"/>
      </w:rPr>
      <w:t xml:space="preserve"> </w:t>
    </w:r>
    <w:r>
      <w:rPr>
        <w:rFonts w:ascii="Times New Roman" w:hAnsi="Times New Roman"/>
        <w:sz w:val="12"/>
      </w:rPr>
      <w:t>l’I.C.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>Vanni</w:t>
    </w:r>
    <w:r>
      <w:rPr>
        <w:rFonts w:ascii="Times New Roman" w:hAnsi="Times New Roman"/>
        <w:spacing w:val="20"/>
        <w:sz w:val="12"/>
      </w:rPr>
      <w:t xml:space="preserve"> </w:t>
    </w:r>
    <w:r>
      <w:rPr>
        <w:rFonts w:ascii="Times New Roman" w:hAnsi="Times New Roman"/>
        <w:sz w:val="12"/>
      </w:rPr>
      <w:t>ai</w:t>
    </w:r>
    <w:r>
      <w:rPr>
        <w:rFonts w:ascii="Times New Roman" w:hAnsi="Times New Roman"/>
        <w:spacing w:val="-2"/>
        <w:sz w:val="12"/>
      </w:rPr>
      <w:t xml:space="preserve"> </w:t>
    </w:r>
    <w:r>
      <w:rPr>
        <w:rFonts w:ascii="Times New Roman" w:hAnsi="Times New Roman"/>
        <w:sz w:val="12"/>
      </w:rPr>
      <w:t>sensi</w:t>
    </w:r>
    <w:r>
      <w:rPr>
        <w:rFonts w:ascii="Times New Roman" w:hAnsi="Times New Roman"/>
        <w:spacing w:val="-7"/>
        <w:sz w:val="12"/>
      </w:rPr>
      <w:t xml:space="preserve"> </w:t>
    </w:r>
    <w:r>
      <w:rPr>
        <w:rFonts w:ascii="Times New Roman" w:hAnsi="Times New Roman"/>
        <w:sz w:val="12"/>
      </w:rPr>
      <w:t>della</w:t>
    </w:r>
    <w:r>
      <w:rPr>
        <w:rFonts w:ascii="Times New Roman" w:hAnsi="Times New Roman"/>
        <w:spacing w:val="-1"/>
        <w:sz w:val="12"/>
      </w:rPr>
      <w:t xml:space="preserve"> </w:t>
    </w:r>
    <w:r>
      <w:rPr>
        <w:rFonts w:ascii="Times New Roman" w:hAnsi="Times New Roman"/>
        <w:sz w:val="12"/>
      </w:rPr>
      <w:t xml:space="preserve">normativa </w:t>
    </w:r>
    <w:r>
      <w:rPr>
        <w:rFonts w:ascii="Times New Roman" w:hAnsi="Times New Roman"/>
        <w:spacing w:val="-2"/>
        <w:sz w:val="12"/>
      </w:rPr>
      <w:t>vigente</w:t>
    </w:r>
  </w:p>
  <w:p w:rsidR="002A59C0" w:rsidRDefault="002A59C0">
    <w:pPr>
      <w:pStyle w:val="Pidipagina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uppo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ttangolo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Casella di testo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59C0" w:rsidRDefault="002A59C0">
                            <w:pPr>
                              <w:pStyle w:val="Pidipagina"/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4F81BD" w:themeColor="accent1"/>
                                  <w:sz w:val="20"/>
                                  <w:szCs w:val="20"/>
                                </w:rPr>
                                <w:alias w:val="Titolo"/>
                                <w:tag w:val=""/>
                                <w:id w:val="-200057368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4F81BD" w:themeColor="accent1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|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ottotitolo"/>
                                <w:tag w:val=""/>
                                <w:id w:val="-75783056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uppo 164" o:spid="_x0000_s1026" style="position:absolute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">
              <v:rect id="Rettangolo 165" o:spid="_x0000_s1027" style="position:absolute;left:2286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7jFcIA&#10;AADcAAAADwAAAGRycy9kb3ducmV2LnhtbERPTWvCQBC9C/0PyxS8mU2Fxpq6SiktxmPSUvA2ZMck&#10;mJ0Nu1sT/323IHibx/uczW4yvbiQ851lBU9JCoK4trrjRsH31+fiBYQPyBp7y6TgSh5224fZBnNt&#10;Ry7pUoVGxBD2OSpoQxhyKX3dkkGf2IE4cifrDIYIXSO1wzGGm14u0zSTBjuODS0O9N5Sfa5+jYJ1&#10;tjy48md/HE/X8XhuVlisP1Cp+eP09goi0BTu4pu70HF+9gz/z8QL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HuMVwgAAANwAAAAPAAAAAAAAAAAAAAAAAJgCAABkcnMvZG93&#10;bnJldi54bWxQSwUGAAAAAAQABAD1AAAAhwM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66" o:spid="_x0000_s1028" type="#_x0000_t202" style="position:absolute;top:95;width:59436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MEcIA&#10;AADcAAAADwAAAGRycy9kb3ducmV2LnhtbERPzWrCQBC+F3yHZQRvdVMPoURXEWuhJ2mtDzBkxyRt&#10;djbubpLVp+8KQm/z8f3OahNNKwZyvrGs4GWegSAurW64UnD6fn9+BeEDssbWMim4kofNevK0wkLb&#10;kb9oOIZKpBD2BSqoQ+gKKX1Zk0E/tx1x4s7WGQwJukpqh2MKN61cZFkuDTacGmrsaFdT+XvsjYLP&#10;QZehX4xvt0N2if1tf/hxsVdqNo3bJYhAMfyLH+4PnebnOdyfS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AwRwgAAANwAAAAPAAAAAAAAAAAAAAAAAJgCAABkcnMvZG93&#10;bnJldi54bWxQSwUGAAAAAAQABAD1AAAAhwMAAAAA&#10;" filled="f" stroked="f" strokeweight=".5pt">
                <v:textbox style="mso-fit-shape-to-text:t" inset="0,,0">
                  <w:txbxContent>
                    <w:p w:rsidR="002A59C0" w:rsidRDefault="002A59C0">
                      <w:pPr>
                        <w:pStyle w:val="Pidipagina"/>
                        <w:jc w:val="right"/>
                      </w:pPr>
                      <w:sdt>
                        <w:sdtPr>
                          <w:rPr>
                            <w:caps/>
                            <w:color w:val="4F81BD" w:themeColor="accent1"/>
                            <w:sz w:val="20"/>
                            <w:szCs w:val="20"/>
                          </w:rPr>
                          <w:alias w:val="Titolo"/>
                          <w:tag w:val=""/>
                          <w:id w:val="-2000573687"/>
                          <w:showingPlcHdr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>
                            <w:rPr>
                              <w:caps/>
                              <w:color w:val="4F81BD" w:themeColor="accent1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  <w: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|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Sottotitolo"/>
                          <w:tag w:val=""/>
                          <w:id w:val="-757830567"/>
                          <w:showingPlcHdr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D99" w:rsidRDefault="00DD0D99" w:rsidP="002A59C0">
      <w:r>
        <w:separator/>
      </w:r>
    </w:p>
  </w:footnote>
  <w:footnote w:type="continuationSeparator" w:id="0">
    <w:p w:rsidR="00DD0D99" w:rsidRDefault="00DD0D99" w:rsidP="002A59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9594D"/>
    <w:multiLevelType w:val="multilevel"/>
    <w:tmpl w:val="694C1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7A3"/>
    <w:rsid w:val="00043077"/>
    <w:rsid w:val="00060931"/>
    <w:rsid w:val="0008695E"/>
    <w:rsid w:val="00091290"/>
    <w:rsid w:val="002A59C0"/>
    <w:rsid w:val="00427CC0"/>
    <w:rsid w:val="005678EF"/>
    <w:rsid w:val="00654A98"/>
    <w:rsid w:val="00665FBA"/>
    <w:rsid w:val="00761210"/>
    <w:rsid w:val="007D7377"/>
    <w:rsid w:val="00855A66"/>
    <w:rsid w:val="00991789"/>
    <w:rsid w:val="00A71C57"/>
    <w:rsid w:val="00AB7353"/>
    <w:rsid w:val="00B337A3"/>
    <w:rsid w:val="00B34A2A"/>
    <w:rsid w:val="00B448AD"/>
    <w:rsid w:val="00BB4947"/>
    <w:rsid w:val="00C820A7"/>
    <w:rsid w:val="00D94A95"/>
    <w:rsid w:val="00DD0D99"/>
    <w:rsid w:val="00E564C8"/>
    <w:rsid w:val="00FD37FD"/>
    <w:rsid w:val="00F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21B28A0-ACE0-4C03-8FB4-400DCE72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ind w:left="27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qFormat/>
    <w:pPr>
      <w:spacing w:line="275" w:lineRule="exact"/>
      <w:ind w:left="107"/>
    </w:pPr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20A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20A7"/>
    <w:rPr>
      <w:rFonts w:ascii="Segoe UI" w:eastAsia="Calibri" w:hAnsi="Segoe UI" w:cs="Segoe UI"/>
      <w:sz w:val="18"/>
      <w:szCs w:val="18"/>
      <w:lang w:val="it-IT"/>
    </w:rPr>
  </w:style>
  <w:style w:type="paragraph" w:customStyle="1" w:styleId="Default">
    <w:name w:val="Default"/>
    <w:rsid w:val="00427CC0"/>
    <w:pPr>
      <w:widowControl/>
      <w:adjustRightInd w:val="0"/>
    </w:pPr>
    <w:rPr>
      <w:rFonts w:ascii="Calibri" w:hAnsi="Calibri" w:cs="Calibri"/>
      <w:color w:val="000000"/>
      <w:sz w:val="24"/>
      <w:szCs w:val="24"/>
      <w:lang w:val="it-IT"/>
    </w:rPr>
  </w:style>
  <w:style w:type="paragraph" w:customStyle="1" w:styleId="isselectedend">
    <w:name w:val="isselectedend"/>
    <w:basedOn w:val="Normale"/>
    <w:rsid w:val="00FF3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FF3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A59C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59C0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A59C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59C0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61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jpeg"/><Relationship Id="rId7" Type="http://schemas.openxmlformats.org/officeDocument/2006/relationships/image" Target="media/image9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6" Type="http://schemas.openxmlformats.org/officeDocument/2006/relationships/image" Target="media/image8.jpeg"/><Relationship Id="rId11" Type="http://schemas.openxmlformats.org/officeDocument/2006/relationships/image" Target="media/image13.jpeg"/><Relationship Id="rId5" Type="http://schemas.openxmlformats.org/officeDocument/2006/relationships/image" Target="media/image7.jpeg"/><Relationship Id="rId10" Type="http://schemas.openxmlformats.org/officeDocument/2006/relationships/image" Target="media/image12.jpeg"/><Relationship Id="rId4" Type="http://schemas.openxmlformats.org/officeDocument/2006/relationships/image" Target="media/image6.jpe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Claudia Bellacima</dc:creator>
  <cp:lastModifiedBy>Amministratore</cp:lastModifiedBy>
  <cp:revision>2</cp:revision>
  <cp:lastPrinted>2026-01-19T13:33:00Z</cp:lastPrinted>
  <dcterms:created xsi:type="dcterms:W3CDTF">2026-01-19T14:41:00Z</dcterms:created>
  <dcterms:modified xsi:type="dcterms:W3CDTF">2026-01-19T14:41:00Z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2024-11-13T00:00:00Z</vt:filetime>
  </property>
  <property fmtid="{D5CDD505-2E9C-101B-9397-08002B2CF9AE}" pid="5" name="Producer">
    <vt:lpwstr>Microsoft® Word 2013</vt:lpwstr>
  </property>
</Properties>
</file>